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BA750E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35EC80B" w:rsidR="007D003D" w:rsidRDefault="00F200BD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Nursing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C3F9C6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Western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C76EA4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76EA4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C4DCE6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F200B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500424A1" w:rsidR="00943212" w:rsidRPr="004F76D2" w:rsidRDefault="00F200B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3772C4E8" w:rsidR="00943212" w:rsidRPr="004F76D2" w:rsidRDefault="00F200B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76EA4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32B3D157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223512">
              <w:rPr>
                <w:rFonts w:ascii="Calibri" w:hAnsi="Calibri" w:cs="Calibri"/>
                <w:sz w:val="22"/>
                <w:szCs w:val="22"/>
              </w:rPr>
              <w:t>208</w:t>
            </w:r>
            <w:r w:rsidR="00F200BD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4FD8EC2C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6FF72694" w:rsidR="002414AF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  <w:r w:rsidR="00F200BD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74DD1275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Lecture and Lab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622D086E" w:rsidR="00943212" w:rsidRPr="004F76D2" w:rsidRDefault="002235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76EA4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B25883D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392934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C76EA4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9136E26" w:rsidR="009A1F98" w:rsidRPr="008A021B" w:rsidRDefault="00C52D7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110</w:t>
            </w:r>
            <w:r w:rsidR="00EA7559">
              <w:rPr>
                <w:rFonts w:ascii="Calibri" w:hAnsi="Calibri" w:cs="Calibri"/>
                <w:sz w:val="22"/>
                <w:szCs w:val="22"/>
              </w:rPr>
              <w:t xml:space="preserve"> and 111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0808AE74" w:rsidR="009A1F98" w:rsidRPr="00632EA6" w:rsidRDefault="00EA755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73ADB2A1" w:rsidR="009A1F98" w:rsidRDefault="0065154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065FFD35" w:rsidR="009A1F98" w:rsidRPr="008A021B" w:rsidRDefault="00F13EC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0640E482" w:rsidR="009A1F98" w:rsidRPr="008A021B" w:rsidRDefault="00F13EC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26572F4A" w:rsidR="009A1F98" w:rsidRDefault="00C51C4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1A74EC9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20A148BB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</w:t>
            </w:r>
            <w:r w:rsidR="00C76EA4">
              <w:rPr>
                <w:rFonts w:ascii="Calibri" w:hAnsi="Calibri" w:cs="Calibri"/>
                <w:color w:val="000000"/>
                <w:sz w:val="22"/>
                <w:szCs w:val="22"/>
              </w:rPr>
              <w:t>duction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C51C44" w14:paraId="7FDB5542" w14:textId="77777777" w:rsidTr="00C76EA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F7CCA78" w14:textId="46433D90" w:rsidR="00C51C44" w:rsidRDefault="00C76EA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101</w:t>
            </w:r>
          </w:p>
        </w:tc>
        <w:tc>
          <w:tcPr>
            <w:tcW w:w="6930" w:type="dxa"/>
            <w:shd w:val="clear" w:color="auto" w:fill="FFFFFF" w:themeFill="background1"/>
          </w:tcPr>
          <w:p w14:paraId="41701710" w14:textId="62595673" w:rsidR="00C51C44" w:rsidRDefault="00C76EA4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Topics in Mathematics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0431A6DE" w14:textId="43767EB3" w:rsidR="00C51C44" w:rsidRDefault="00C76EA4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C51C4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C76EA4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470318B9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C51C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4"/>
        <w:gridCol w:w="6931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C76EA4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76EA4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22E18B8C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213**</w:t>
            </w:r>
          </w:p>
        </w:tc>
        <w:tc>
          <w:tcPr>
            <w:tcW w:w="3212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2D05DF68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Microbiology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3D9F4A85" w:rsidR="00943212" w:rsidRPr="004F76D2" w:rsidRDefault="00E4739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76EA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22FAA690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258*</w:t>
            </w:r>
            <w:r w:rsidR="00E47390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21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6123560A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540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C76EA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6B193CD1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225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4E652CA0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 Ch</w:t>
            </w:r>
            <w:r w:rsidR="00E93397">
              <w:rPr>
                <w:rFonts w:ascii="Calibri" w:hAnsi="Calibri" w:cs="Calibri"/>
                <w:sz w:val="22"/>
                <w:szCs w:val="22"/>
              </w:rPr>
              <w:t>ildhood and Adolescence</w:t>
            </w:r>
          </w:p>
        </w:tc>
        <w:tc>
          <w:tcPr>
            <w:tcW w:w="540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C76EA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7C46117B" w:rsidR="008B77DE" w:rsidRPr="004F76D2" w:rsidRDefault="00E93397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 170</w:t>
            </w:r>
          </w:p>
        </w:tc>
        <w:tc>
          <w:tcPr>
            <w:tcW w:w="3212" w:type="pct"/>
            <w:shd w:val="clear" w:color="auto" w:fill="FFFFFF" w:themeFill="background1"/>
          </w:tcPr>
          <w:p w14:paraId="52F7872B" w14:textId="70E3BA3F" w:rsidR="008B77DE" w:rsidRPr="004F76D2" w:rsidRDefault="00E93397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C76EA4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1D060AE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6217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C76EA4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C76EA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3A603BEB" w:rsidR="00987131" w:rsidRDefault="002038F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 259</w:t>
            </w:r>
            <w:r w:rsidR="00133E93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3212" w:type="pct"/>
            <w:shd w:val="clear" w:color="auto" w:fill="FFFFFF"/>
            <w:hideMark/>
          </w:tcPr>
          <w:p w14:paraId="71B6A71B" w14:textId="005CC155" w:rsidR="00987131" w:rsidRDefault="002038F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Anatomy and Physiology II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7D5CA150" w:rsidR="00987131" w:rsidRDefault="002038F7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C76EA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136B8E04" w:rsidR="00ED11D7" w:rsidRDefault="00E9339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HLT 201</w:t>
            </w:r>
            <w:r w:rsidR="00D457BF">
              <w:rPr>
                <w:rFonts w:ascii="Calibri" w:hAnsi="Calibri" w:cs="Calibri"/>
                <w:color w:val="000000"/>
                <w:sz w:val="22"/>
                <w:szCs w:val="22"/>
              </w:rPr>
              <w:t>**</w:t>
            </w:r>
          </w:p>
        </w:tc>
        <w:tc>
          <w:tcPr>
            <w:tcW w:w="3212" w:type="pct"/>
            <w:shd w:val="clear" w:color="auto" w:fill="FFFFFF"/>
            <w:hideMark/>
          </w:tcPr>
          <w:p w14:paraId="61B7699E" w14:textId="5F11DE69" w:rsidR="00ED11D7" w:rsidRDefault="00D457BF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 Nutrition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C76EA4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584AE342" w:rsidR="00ED11D7" w:rsidRDefault="00B8132D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PHL 200</w:t>
            </w:r>
          </w:p>
        </w:tc>
        <w:tc>
          <w:tcPr>
            <w:tcW w:w="3212" w:type="pct"/>
            <w:shd w:val="clear" w:color="auto" w:fill="FFFFFF"/>
            <w:hideMark/>
          </w:tcPr>
          <w:p w14:paraId="30A52C92" w14:textId="31BF899E" w:rsidR="00ED11D7" w:rsidRDefault="00B8132D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Ethics</w:t>
            </w:r>
          </w:p>
        </w:tc>
        <w:tc>
          <w:tcPr>
            <w:tcW w:w="540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C76EA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63AAC77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038F7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212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0C053C" w14:paraId="1C184A37" w14:textId="77777777" w:rsidTr="00C76EA4">
        <w:trPr>
          <w:trHeight w:val="267"/>
        </w:trPr>
        <w:tc>
          <w:tcPr>
            <w:tcW w:w="1248" w:type="pct"/>
            <w:shd w:val="clear" w:color="auto" w:fill="FFFFFF"/>
          </w:tcPr>
          <w:p w14:paraId="561DE323" w14:textId="4384AFB0" w:rsidR="000C053C" w:rsidRDefault="000C053C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212" w:type="pct"/>
            <w:shd w:val="clear" w:color="auto" w:fill="FFFFFF"/>
          </w:tcPr>
          <w:p w14:paraId="539F9732" w14:textId="51BB675F" w:rsidR="000C053C" w:rsidRDefault="000C053C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electives below</w:t>
            </w:r>
          </w:p>
        </w:tc>
        <w:tc>
          <w:tcPr>
            <w:tcW w:w="540" w:type="pct"/>
            <w:shd w:val="clear" w:color="auto" w:fill="FFFFFF"/>
          </w:tcPr>
          <w:p w14:paraId="2C783F11" w14:textId="48FF4FA0" w:rsidR="000C053C" w:rsidRDefault="003C2C24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C76EA4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2D92A491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C2C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57240774" w:rsidR="00F9076A" w:rsidRDefault="00863C96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121D6D" w:rsidRPr="00121D6D">
        <w:rPr>
          <w:rFonts w:ascii="Calibri" w:hAnsi="Calibri" w:cs="Calibri"/>
          <w:sz w:val="22"/>
          <w:szCs w:val="22"/>
        </w:rPr>
        <w:t xml:space="preserve">All courses with a double asterisk** require a minimum cumulative of 2.33 GPA. Admission to the Nursing program at WIU is competitive. Students should have a minimum cumulative GPA of 3.0 on a 4.0 scale. Apply to Nursing </w:t>
      </w:r>
      <w:r w:rsidR="006A2D98" w:rsidRPr="00121D6D">
        <w:rPr>
          <w:rFonts w:ascii="Calibri" w:hAnsi="Calibri" w:cs="Calibri"/>
          <w:sz w:val="22"/>
          <w:szCs w:val="22"/>
        </w:rPr>
        <w:t>Centralized</w:t>
      </w:r>
      <w:r w:rsidR="00121D6D" w:rsidRPr="00121D6D">
        <w:rPr>
          <w:rFonts w:ascii="Calibri" w:hAnsi="Calibri" w:cs="Calibri"/>
          <w:sz w:val="22"/>
          <w:szCs w:val="22"/>
        </w:rPr>
        <w:t xml:space="preserve"> Application service by March 1 for fall admission and Oct 1 for spring admission.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2C7E13E5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  <w:r w:rsidRPr="0008012F">
        <w:rPr>
          <w:rFonts w:ascii="Calibri" w:hAnsi="Calibri" w:cs="Calibri"/>
          <w:b/>
          <w:bCs/>
          <w:sz w:val="22"/>
          <w:szCs w:val="22"/>
        </w:rPr>
        <w:t xml:space="preserve">Recommended </w:t>
      </w:r>
      <w:r w:rsidR="00863C96">
        <w:rPr>
          <w:rFonts w:ascii="Calibri" w:hAnsi="Calibri" w:cs="Calibri"/>
          <w:b/>
          <w:bCs/>
          <w:sz w:val="22"/>
          <w:szCs w:val="22"/>
        </w:rPr>
        <w:t>Elective</w:t>
      </w:r>
      <w:r w:rsidR="00121D6D">
        <w:rPr>
          <w:rFonts w:ascii="Calibri" w:hAnsi="Calibri" w:cs="Calibri"/>
          <w:b/>
          <w:bCs/>
          <w:sz w:val="22"/>
          <w:szCs w:val="22"/>
        </w:rPr>
        <w:t>s</w:t>
      </w:r>
      <w:r w:rsidR="00863C96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2038F7">
        <w:rPr>
          <w:rFonts w:ascii="Calibri" w:hAnsi="Calibri" w:cs="Calibri"/>
          <w:sz w:val="22"/>
          <w:szCs w:val="22"/>
        </w:rPr>
        <w:t xml:space="preserve">HIT 216, </w:t>
      </w:r>
      <w:r w:rsidR="00121D6D">
        <w:rPr>
          <w:rFonts w:ascii="Calibri" w:hAnsi="Calibri" w:cs="Calibri"/>
          <w:sz w:val="22"/>
          <w:szCs w:val="22"/>
        </w:rPr>
        <w:t>PSY 280, HLT 202, HLT 206, HLT 210</w:t>
      </w:r>
    </w:p>
    <w:tbl>
      <w:tblPr>
        <w:tblStyle w:val="TableGrid"/>
        <w:tblpPr w:leftFromText="180" w:rightFromText="180" w:vertAnchor="text" w:horzAnchor="margin" w:tblpY="644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121D6D" w14:paraId="55B08F2F" w14:textId="77777777" w:rsidTr="00121D6D">
        <w:tc>
          <w:tcPr>
            <w:tcW w:w="10790" w:type="dxa"/>
            <w:shd w:val="clear" w:color="auto" w:fill="205B41"/>
          </w:tcPr>
          <w:p w14:paraId="7E1A6563" w14:textId="77777777" w:rsidR="00121D6D" w:rsidRPr="00A320F9" w:rsidRDefault="00121D6D" w:rsidP="00121D6D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B571" w14:textId="77777777" w:rsidR="00577BC6" w:rsidRDefault="00577BC6" w:rsidP="00943212">
      <w:pPr>
        <w:spacing w:after="0" w:line="240" w:lineRule="auto"/>
      </w:pPr>
      <w:r>
        <w:separator/>
      </w:r>
    </w:p>
  </w:endnote>
  <w:endnote w:type="continuationSeparator" w:id="0">
    <w:p w14:paraId="55DBCB04" w14:textId="77777777" w:rsidR="00577BC6" w:rsidRDefault="00577BC6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3A046" w14:textId="77777777" w:rsidR="00577BC6" w:rsidRDefault="00577BC6" w:rsidP="00943212">
      <w:pPr>
        <w:spacing w:after="0" w:line="240" w:lineRule="auto"/>
      </w:pPr>
      <w:r>
        <w:separator/>
      </w:r>
    </w:p>
  </w:footnote>
  <w:footnote w:type="continuationSeparator" w:id="0">
    <w:p w14:paraId="02E58E29" w14:textId="77777777" w:rsidR="00577BC6" w:rsidRDefault="00577BC6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75903"/>
    <w:rsid w:val="0018381C"/>
    <w:rsid w:val="001873C2"/>
    <w:rsid w:val="001876BE"/>
    <w:rsid w:val="001B00DE"/>
    <w:rsid w:val="001C1DB8"/>
    <w:rsid w:val="001D572B"/>
    <w:rsid w:val="002038F7"/>
    <w:rsid w:val="00204F41"/>
    <w:rsid w:val="00223512"/>
    <w:rsid w:val="00224E81"/>
    <w:rsid w:val="002329DE"/>
    <w:rsid w:val="00234ABD"/>
    <w:rsid w:val="002414AF"/>
    <w:rsid w:val="0024253C"/>
    <w:rsid w:val="00263920"/>
    <w:rsid w:val="00264742"/>
    <w:rsid w:val="00267171"/>
    <w:rsid w:val="002A2440"/>
    <w:rsid w:val="002F72E8"/>
    <w:rsid w:val="0030224E"/>
    <w:rsid w:val="00310591"/>
    <w:rsid w:val="00327482"/>
    <w:rsid w:val="0033503F"/>
    <w:rsid w:val="00341002"/>
    <w:rsid w:val="00352131"/>
    <w:rsid w:val="003865A9"/>
    <w:rsid w:val="00392934"/>
    <w:rsid w:val="003A5435"/>
    <w:rsid w:val="003C2C24"/>
    <w:rsid w:val="003F42A0"/>
    <w:rsid w:val="004116F8"/>
    <w:rsid w:val="00447514"/>
    <w:rsid w:val="0047181B"/>
    <w:rsid w:val="004C08D9"/>
    <w:rsid w:val="004D4827"/>
    <w:rsid w:val="004E170B"/>
    <w:rsid w:val="00500C45"/>
    <w:rsid w:val="00521814"/>
    <w:rsid w:val="0057261A"/>
    <w:rsid w:val="00577BC6"/>
    <w:rsid w:val="00585FDB"/>
    <w:rsid w:val="00587F77"/>
    <w:rsid w:val="005A1AA8"/>
    <w:rsid w:val="005D38C9"/>
    <w:rsid w:val="00614106"/>
    <w:rsid w:val="0062795E"/>
    <w:rsid w:val="00632EA6"/>
    <w:rsid w:val="00651547"/>
    <w:rsid w:val="00666D76"/>
    <w:rsid w:val="00695467"/>
    <w:rsid w:val="006A2D98"/>
    <w:rsid w:val="006B0BE6"/>
    <w:rsid w:val="006E3E4A"/>
    <w:rsid w:val="00732A02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D13575"/>
    <w:rsid w:val="00D34E83"/>
    <w:rsid w:val="00D457BF"/>
    <w:rsid w:val="00D606CA"/>
    <w:rsid w:val="00D94A60"/>
    <w:rsid w:val="00DB35D0"/>
    <w:rsid w:val="00DC4234"/>
    <w:rsid w:val="00DC5765"/>
    <w:rsid w:val="00DE2685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18</cp:revision>
  <cp:lastPrinted>2026-10-08T18:55:00Z</cp:lastPrinted>
  <dcterms:created xsi:type="dcterms:W3CDTF">2026-10-13T19:39:00Z</dcterms:created>
  <dcterms:modified xsi:type="dcterms:W3CDTF">2026-10-13T19:56:00Z</dcterms:modified>
</cp:coreProperties>
</file>